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C" w:rsidRDefault="00A01F9C" w:rsidP="00A01F9C">
      <w:pPr>
        <w:jc w:val="center"/>
        <w:rPr>
          <w:rStyle w:val="a7"/>
          <w:rFonts w:ascii="Adobe Arabic" w:hAnsi="Adobe Arabic" w:cs="Adobe Arabic"/>
          <w:b w:val="0"/>
          <w:sz w:val="28"/>
        </w:rPr>
      </w:pPr>
    </w:p>
    <w:p w:rsidR="00A01F9C" w:rsidRPr="003F6A99" w:rsidRDefault="00A01F9C" w:rsidP="003F6A99">
      <w:pPr>
        <w:jc w:val="center"/>
        <w:rPr>
          <w:rStyle w:val="a7"/>
          <w:rFonts w:ascii="Sakkal Majalla" w:hAnsi="Sakkal Majalla" w:cs="Sakkal Majalla"/>
          <w:b w:val="0"/>
          <w:bCs/>
          <w:sz w:val="28"/>
          <w:rtl/>
        </w:rPr>
      </w:pPr>
      <w:r w:rsidRPr="003F6A99">
        <w:rPr>
          <w:rStyle w:val="a7"/>
          <w:rFonts w:ascii="Sakkal Majalla" w:hAnsi="Sakkal Majalla" w:cs="Sakkal Majalla"/>
          <w:b w:val="0"/>
          <w:bCs/>
          <w:sz w:val="28"/>
          <w:rtl/>
        </w:rPr>
        <w:t xml:space="preserve">التقرير النهائي </w:t>
      </w:r>
      <w:r w:rsidR="003F6A99" w:rsidRPr="003F6A99">
        <w:rPr>
          <w:rStyle w:val="a7"/>
          <w:rFonts w:ascii="Sakkal Majalla" w:hAnsi="Sakkal Majalla" w:cs="Sakkal Majalla"/>
          <w:b w:val="0"/>
          <w:bCs/>
          <w:sz w:val="28"/>
          <w:rtl/>
        </w:rPr>
        <w:t>للتدقيق الداخلي</w:t>
      </w:r>
    </w:p>
    <w:p w:rsidR="00A01F9C" w:rsidRPr="003F6A99" w:rsidRDefault="00A01F9C" w:rsidP="00A01F9C">
      <w:pPr>
        <w:jc w:val="center"/>
        <w:rPr>
          <w:rStyle w:val="a7"/>
          <w:rFonts w:ascii="Sakkal Majalla" w:hAnsi="Sakkal Majalla" w:cs="Sakkal Majalla"/>
          <w:b w:val="0"/>
          <w:bCs/>
          <w:sz w:val="12"/>
          <w:szCs w:val="12"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92"/>
        <w:gridCol w:w="1928"/>
        <w:gridCol w:w="1928"/>
        <w:gridCol w:w="1928"/>
      </w:tblGrid>
      <w:tr w:rsidR="00A01F9C" w:rsidRPr="003F6A99" w:rsidTr="004F0ECC">
        <w:trPr>
          <w:trHeight w:val="447"/>
          <w:jc w:val="center"/>
        </w:trPr>
        <w:tc>
          <w:tcPr>
            <w:tcW w:w="2263" w:type="dxa"/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إلى</w:t>
            </w:r>
          </w:p>
        </w:tc>
        <w:tc>
          <w:tcPr>
            <w:tcW w:w="1792" w:type="dxa"/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اليوم</w:t>
            </w:r>
          </w:p>
        </w:tc>
        <w:tc>
          <w:tcPr>
            <w:tcW w:w="1928" w:type="dxa"/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تاريخ التقرير</w:t>
            </w:r>
          </w:p>
        </w:tc>
        <w:tc>
          <w:tcPr>
            <w:tcW w:w="1928" w:type="dxa"/>
            <w:shd w:val="clear" w:color="auto" w:fill="D6E3BC" w:themeFill="accent3" w:themeFillTint="66"/>
            <w:vAlign w:val="center"/>
            <w:hideMark/>
          </w:tcPr>
          <w:p w:rsidR="00A01F9C" w:rsidRPr="003F6A99" w:rsidRDefault="00261744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  <w:r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بداية ال</w:t>
            </w:r>
            <w:r>
              <w:rPr>
                <w:rStyle w:val="a7"/>
                <w:rFonts w:ascii="Sakkal Majalla" w:hAnsi="Sakkal Majalla" w:cs="Sakkal Majalla" w:hint="cs"/>
                <w:b w:val="0"/>
                <w:bCs/>
                <w:sz w:val="28"/>
                <w:rtl/>
              </w:rPr>
              <w:t>تدقيق</w:t>
            </w:r>
          </w:p>
        </w:tc>
        <w:tc>
          <w:tcPr>
            <w:tcW w:w="1928" w:type="dxa"/>
            <w:shd w:val="clear" w:color="auto" w:fill="D6E3BC" w:themeFill="accent3" w:themeFillTint="66"/>
            <w:vAlign w:val="center"/>
            <w:hideMark/>
          </w:tcPr>
          <w:p w:rsidR="00A01F9C" w:rsidRPr="003F6A99" w:rsidRDefault="00261744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  <w:r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نهاية ال</w:t>
            </w:r>
            <w:r>
              <w:rPr>
                <w:rStyle w:val="a7"/>
                <w:rFonts w:ascii="Sakkal Majalla" w:hAnsi="Sakkal Majalla" w:cs="Sakkal Majalla" w:hint="cs"/>
                <w:b w:val="0"/>
                <w:bCs/>
                <w:sz w:val="28"/>
                <w:rtl/>
              </w:rPr>
              <w:t>تدقيق</w:t>
            </w:r>
          </w:p>
        </w:tc>
      </w:tr>
      <w:tr w:rsidR="00A01F9C" w:rsidRPr="003F6A99" w:rsidTr="004F0ECC">
        <w:trPr>
          <w:trHeight w:val="408"/>
          <w:jc w:val="center"/>
        </w:trPr>
        <w:tc>
          <w:tcPr>
            <w:tcW w:w="2263" w:type="dxa"/>
            <w:vAlign w:val="center"/>
            <w:hideMark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8"/>
                <w:rtl/>
              </w:rPr>
              <w:t>منسق النظام بالإدارة</w:t>
            </w:r>
          </w:p>
        </w:tc>
        <w:tc>
          <w:tcPr>
            <w:tcW w:w="1792" w:type="dxa"/>
            <w:vAlign w:val="center"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1928" w:type="dxa"/>
            <w:vAlign w:val="center"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1928" w:type="dxa"/>
            <w:vAlign w:val="center"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1928" w:type="dxa"/>
            <w:vAlign w:val="center"/>
          </w:tcPr>
          <w:p w:rsidR="00A01F9C" w:rsidRPr="003F6A99" w:rsidRDefault="00A01F9C" w:rsidP="004F0EC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</w:tr>
    </w:tbl>
    <w:p w:rsidR="00A01F9C" w:rsidRPr="003F6A99" w:rsidRDefault="00A01F9C" w:rsidP="00A01F9C">
      <w:pPr>
        <w:jc w:val="center"/>
        <w:rPr>
          <w:rStyle w:val="a7"/>
          <w:rFonts w:ascii="Sakkal Majalla" w:hAnsi="Sakkal Majalla" w:cs="Sakkal Majalla"/>
          <w:b w:val="0"/>
          <w:bCs/>
          <w:sz w:val="12"/>
          <w:szCs w:val="12"/>
        </w:rPr>
      </w:pPr>
    </w:p>
    <w:p w:rsidR="00A01F9C" w:rsidRPr="003F6A99" w:rsidRDefault="00A01F9C" w:rsidP="00A01F9C">
      <w:pPr>
        <w:jc w:val="center"/>
        <w:rPr>
          <w:rStyle w:val="a7"/>
          <w:rFonts w:ascii="Sakkal Majalla" w:hAnsi="Sakkal Majalla" w:cs="Sakkal Majalla"/>
          <w:b w:val="0"/>
          <w:bCs/>
          <w:sz w:val="4"/>
          <w:szCs w:val="4"/>
          <w:rtl/>
        </w:rPr>
      </w:pP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240"/>
        <w:gridCol w:w="882"/>
        <w:gridCol w:w="841"/>
        <w:gridCol w:w="842"/>
        <w:gridCol w:w="727"/>
        <w:gridCol w:w="957"/>
        <w:gridCol w:w="726"/>
        <w:gridCol w:w="727"/>
        <w:gridCol w:w="1591"/>
        <w:gridCol w:w="1527"/>
        <w:gridCol w:w="638"/>
        <w:gridCol w:w="638"/>
        <w:gridCol w:w="1384"/>
      </w:tblGrid>
      <w:tr w:rsidR="00A01F9C" w:rsidRPr="003F6A99" w:rsidTr="00A01F9C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3F6A99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 xml:space="preserve">العمليات </w:t>
            </w:r>
            <w:r w:rsidR="003F6A99"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المدقق</w:t>
            </w: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 xml:space="preserve"> عليها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النطاق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3F6A99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 xml:space="preserve">نوع </w:t>
            </w:r>
            <w:r w:rsidR="003F6A99"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التدقيق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 w:rsidP="003F6A99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 xml:space="preserve">نتيجة </w:t>
            </w:r>
            <w:r w:rsidR="003F6A99"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التدقيق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وصف حالة عدم المطابقة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الإجراء التصحيحي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1F9C" w:rsidRPr="003F6A99" w:rsidRDefault="00261744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أسباب عد</w:t>
            </w:r>
            <w:r>
              <w:rPr>
                <w:rStyle w:val="a7"/>
                <w:rFonts w:ascii="Sakkal Majalla" w:hAnsi="Sakkal Majalla" w:cs="Sakkal Majalla" w:hint="cs"/>
                <w:b w:val="0"/>
                <w:bCs/>
                <w:sz w:val="30"/>
                <w:szCs w:val="30"/>
                <w:rtl/>
              </w:rPr>
              <w:t xml:space="preserve">م </w:t>
            </w:r>
            <w:r w:rsidR="00A01F9C" w:rsidRPr="003F6A99"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  <w:rtl/>
              </w:rPr>
              <w:t>التنفيذ</w:t>
            </w: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مقرر</w:t>
            </w: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غير مقرر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شكوى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مشكلة في النظام</w:t>
            </w: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مطابق</w:t>
            </w: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غير مطابق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</w:rPr>
            </w:pPr>
            <w:r w:rsidRPr="003F6A99">
              <w:rPr>
                <w:rStyle w:val="a7"/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9C" w:rsidRPr="003F6A99" w:rsidRDefault="00A01F9C">
            <w:pPr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autoSpaceDE w:val="0"/>
              <w:autoSpaceDN w:val="0"/>
              <w:bidi w:val="0"/>
              <w:adjustRightInd w:val="0"/>
              <w:jc w:val="right"/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tabs>
                <w:tab w:val="left" w:pos="1740"/>
              </w:tabs>
              <w:jc w:val="both"/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  <w:tr w:rsidR="00A01F9C" w:rsidRPr="003F6A99" w:rsidTr="00A01F9C">
        <w:trPr>
          <w:jc w:val="center"/>
        </w:trPr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lang w:bidi="ar-EG"/>
              </w:rPr>
            </w:pPr>
          </w:p>
        </w:tc>
        <w:tc>
          <w:tcPr>
            <w:tcW w:w="224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pStyle w:val="a9"/>
              <w:rPr>
                <w:rFonts w:ascii="Sakkal Majalla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A01F9C" w:rsidRPr="003F6A99" w:rsidRDefault="00A01F9C">
            <w:pPr>
              <w:jc w:val="center"/>
              <w:rPr>
                <w:rStyle w:val="a7"/>
                <w:rFonts w:ascii="Sakkal Majalla" w:hAnsi="Sakkal Majalla" w:cs="Sakkal Majalla"/>
                <w:b w:val="0"/>
                <w:bCs/>
                <w:sz w:val="30"/>
                <w:szCs w:val="30"/>
              </w:rPr>
            </w:pPr>
          </w:p>
        </w:tc>
      </w:tr>
    </w:tbl>
    <w:p w:rsidR="00A01F9C" w:rsidRPr="003F6A99" w:rsidRDefault="00A01F9C" w:rsidP="00A01F9C">
      <w:pPr>
        <w:tabs>
          <w:tab w:val="left" w:pos="1059"/>
        </w:tabs>
        <w:rPr>
          <w:rStyle w:val="a7"/>
          <w:rFonts w:ascii="Sakkal Majalla" w:hAnsi="Sakkal Majalla" w:cs="Sakkal Majalla"/>
          <w:b w:val="0"/>
          <w:bCs/>
          <w:sz w:val="28"/>
        </w:rPr>
      </w:pPr>
    </w:p>
    <w:p w:rsidR="00A01F9C" w:rsidRPr="003F6A99" w:rsidRDefault="00A01F9C" w:rsidP="00A01F9C">
      <w:pPr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</w:pPr>
      <w:r w:rsidRPr="003F6A99"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  <w:t xml:space="preserve">          </w:t>
      </w:r>
      <w:r w:rsidR="003F6A99">
        <w:rPr>
          <w:rStyle w:val="a7"/>
          <w:rFonts w:ascii="Sakkal Majalla" w:hAnsi="Sakkal Majalla" w:cs="Sakkal Majalla" w:hint="cs"/>
          <w:b w:val="0"/>
          <w:bCs/>
          <w:sz w:val="34"/>
          <w:szCs w:val="34"/>
          <w:rtl/>
        </w:rPr>
        <w:t xml:space="preserve">          </w:t>
      </w:r>
      <w:r w:rsidRPr="003F6A99"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  <w:t xml:space="preserve">رئيس المدققين                     </w:t>
      </w:r>
      <w:r w:rsidR="003F6A99">
        <w:rPr>
          <w:rStyle w:val="a7"/>
          <w:rFonts w:ascii="Sakkal Majalla" w:hAnsi="Sakkal Majalla" w:cs="Sakkal Majalla" w:hint="cs"/>
          <w:b w:val="0"/>
          <w:bCs/>
          <w:sz w:val="34"/>
          <w:szCs w:val="34"/>
          <w:rtl/>
        </w:rPr>
        <w:t xml:space="preserve">                                       </w:t>
      </w:r>
      <w:r w:rsidRPr="003F6A99"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  <w:t xml:space="preserve">                                                                                                       يعتمد منسق النظام بالإدارة</w:t>
      </w:r>
    </w:p>
    <w:p w:rsidR="00A01F9C" w:rsidRPr="003F6A99" w:rsidRDefault="00A01F9C" w:rsidP="00A01F9C">
      <w:pPr>
        <w:tabs>
          <w:tab w:val="left" w:pos="2336"/>
        </w:tabs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</w:pPr>
      <w:r w:rsidRPr="003F6A99">
        <w:rPr>
          <w:rStyle w:val="a7"/>
          <w:rFonts w:ascii="Sakkal Majalla" w:hAnsi="Sakkal Majalla" w:cs="Sakkal Majalla"/>
          <w:b w:val="0"/>
          <w:bCs/>
          <w:sz w:val="34"/>
          <w:szCs w:val="34"/>
          <w:rtl/>
        </w:rPr>
        <w:t xml:space="preserve">    </w:t>
      </w:r>
    </w:p>
    <w:p w:rsidR="00DB54C0" w:rsidRDefault="00DB54C0" w:rsidP="00DB54C0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DB54C0" w:rsidSect="00A01F9C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DC" w:rsidRDefault="00414FDC" w:rsidP="00C67DD6">
      <w:r>
        <w:separator/>
      </w:r>
    </w:p>
  </w:endnote>
  <w:endnote w:type="continuationSeparator" w:id="0">
    <w:p w:rsidR="00414FDC" w:rsidRDefault="00414FDC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261744" w:rsidRPr="00261744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1C6EEE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1C6EEE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5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DC" w:rsidRDefault="00414FDC" w:rsidP="00C67DD6">
      <w:r>
        <w:separator/>
      </w:r>
    </w:p>
  </w:footnote>
  <w:footnote w:type="continuationSeparator" w:id="0">
    <w:p w:rsidR="00414FDC" w:rsidRDefault="00414FDC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A01F9C">
    <w:pPr>
      <w:pStyle w:val="a4"/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B8DA49" wp14:editId="069AEA9B">
              <wp:simplePos x="0" y="0"/>
              <wp:positionH relativeFrom="margin">
                <wp:posOffset>7565390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8DA4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595.7pt;margin-top:-20.1pt;width:187.5pt;height:9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7CC0">
      <w:rPr>
        <w:rFonts w:hint="cs"/>
        <w:noProof/>
        <w:rtl/>
      </w:rPr>
      <w:drawing>
        <wp:anchor distT="0" distB="0" distL="114300" distR="114300" simplePos="0" relativeHeight="251661824" behindDoc="0" locked="0" layoutInCell="1" allowOverlap="1" wp14:anchorId="410C12C1" wp14:editId="07385F9E">
          <wp:simplePos x="0" y="0"/>
          <wp:positionH relativeFrom="margin">
            <wp:posOffset>193675</wp:posOffset>
          </wp:positionH>
          <wp:positionV relativeFrom="paragraph">
            <wp:posOffset>-208915</wp:posOffset>
          </wp:positionV>
          <wp:extent cx="1380490" cy="80518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9EB" w:rsidRDefault="00F109EB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140827"/>
    <w:rsid w:val="00152FFA"/>
    <w:rsid w:val="00167433"/>
    <w:rsid w:val="00167887"/>
    <w:rsid w:val="00174196"/>
    <w:rsid w:val="00183BE8"/>
    <w:rsid w:val="00183E48"/>
    <w:rsid w:val="001B1A6B"/>
    <w:rsid w:val="001C6EEE"/>
    <w:rsid w:val="001D155C"/>
    <w:rsid w:val="00205F60"/>
    <w:rsid w:val="00207D41"/>
    <w:rsid w:val="00245F52"/>
    <w:rsid w:val="00254E3D"/>
    <w:rsid w:val="00257002"/>
    <w:rsid w:val="00261744"/>
    <w:rsid w:val="002A6F9F"/>
    <w:rsid w:val="0039780B"/>
    <w:rsid w:val="003D4783"/>
    <w:rsid w:val="003E6F51"/>
    <w:rsid w:val="003F6A99"/>
    <w:rsid w:val="00414FDC"/>
    <w:rsid w:val="00425F91"/>
    <w:rsid w:val="004661B6"/>
    <w:rsid w:val="00477CC0"/>
    <w:rsid w:val="004838AB"/>
    <w:rsid w:val="00492F83"/>
    <w:rsid w:val="004C26B9"/>
    <w:rsid w:val="004F0ECC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525FA"/>
    <w:rsid w:val="0065449C"/>
    <w:rsid w:val="006D4A68"/>
    <w:rsid w:val="007351C4"/>
    <w:rsid w:val="00745607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80525"/>
    <w:rsid w:val="009911EE"/>
    <w:rsid w:val="00995E27"/>
    <w:rsid w:val="009F6022"/>
    <w:rsid w:val="00A01F9C"/>
    <w:rsid w:val="00A14E42"/>
    <w:rsid w:val="00A179E3"/>
    <w:rsid w:val="00A226A8"/>
    <w:rsid w:val="00A92E94"/>
    <w:rsid w:val="00AB16FE"/>
    <w:rsid w:val="00B004B0"/>
    <w:rsid w:val="00B25F6C"/>
    <w:rsid w:val="00B450AC"/>
    <w:rsid w:val="00B617CC"/>
    <w:rsid w:val="00BA77FE"/>
    <w:rsid w:val="00C00BE0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E43D06"/>
    <w:rsid w:val="00E93886"/>
    <w:rsid w:val="00EA0639"/>
    <w:rsid w:val="00EB560C"/>
    <w:rsid w:val="00F109EB"/>
    <w:rsid w:val="00F14185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692F21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link w:val="Char2"/>
    <w:uiPriority w:val="1"/>
    <w:qFormat/>
    <w:rsid w:val="001C6EE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locked/>
    <w:rsid w:val="00A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9D89-92EE-4F75-9C47-FE557C5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5</cp:revision>
  <cp:lastPrinted>2020-09-03T04:28:00Z</cp:lastPrinted>
  <dcterms:created xsi:type="dcterms:W3CDTF">2020-09-03T07:56:00Z</dcterms:created>
  <dcterms:modified xsi:type="dcterms:W3CDTF">2020-09-03T08:09:00Z</dcterms:modified>
</cp:coreProperties>
</file>